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E44F0" w14:textId="116CF917" w:rsidR="009C7C06" w:rsidRPr="00E21DA9" w:rsidRDefault="009C7C06" w:rsidP="00E21DA9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/>
          <w:iCs/>
          <w:color w:val="101010"/>
          <w:sz w:val="36"/>
          <w:szCs w:val="36"/>
          <w:lang w:eastAsia="ru-RU"/>
        </w:rPr>
      </w:pPr>
      <w:r w:rsidRPr="00E21DA9">
        <w:rPr>
          <w:rFonts w:ascii="Times New Roman" w:eastAsia="Times New Roman" w:hAnsi="Times New Roman" w:cs="Times New Roman"/>
          <w:b/>
          <w:bCs/>
          <w:i/>
          <w:iCs/>
          <w:color w:val="101010"/>
          <w:sz w:val="36"/>
          <w:szCs w:val="36"/>
          <w:lang w:eastAsia="ru-RU"/>
        </w:rPr>
        <w:t xml:space="preserve">Народные </w:t>
      </w:r>
      <w:r w:rsidR="00E21DA9" w:rsidRPr="00E21DA9">
        <w:rPr>
          <w:rFonts w:ascii="Times New Roman" w:eastAsia="Times New Roman" w:hAnsi="Times New Roman" w:cs="Times New Roman"/>
          <w:b/>
          <w:bCs/>
          <w:i/>
          <w:iCs/>
          <w:color w:val="101010"/>
          <w:sz w:val="36"/>
          <w:szCs w:val="36"/>
          <w:lang w:eastAsia="ru-RU"/>
        </w:rPr>
        <w:t>ремёсла</w:t>
      </w:r>
    </w:p>
    <w:p w14:paraId="42859BDC" w14:textId="65FDD702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Прочитайте текст и выполните задания к нему.</w:t>
      </w:r>
    </w:p>
    <w:p w14:paraId="1AB9245C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 русских сказках славилось перо жар-птицы. Его волшебный свет наполнял мир красотой и радостью. Не в сказке, а наяву красоту и радость творили руки народных умельцев. Все, к чему они прикасались, преображалось: берёста с берёзы превращалась в очаровательный туесок, а ком глины — в веселый печной горшок, в праздничную кринку, в забавную игрушку-свистульку.</w:t>
      </w:r>
    </w:p>
    <w:p w14:paraId="4BB4A44E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 народном искусстве непроизвольно и любовно воплощались нравственная чистота и душевная красота людей.</w:t>
      </w:r>
    </w:p>
    <w:p w14:paraId="6C1017BB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Необходимые в быту вещи: ковши, прялки, полотенца, мужской и женский костюм </w:t>
      </w:r>
      <w:proofErr w:type="gramStart"/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 превращались</w:t>
      </w:r>
      <w:proofErr w:type="gramEnd"/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в подлинные ПРОИЗВЕДЕНИЯ ИСКУССТВА, не теряя присущей им простоты и выразительности, когда их касалась рука безымянного крестьянского художника. В основе НАРОДНОГО ИСКУССТВА всегда лежала глубокая связь с материалом, тонкое понимание его художественных качеств и свойств. Можно утверждать, что вне материала не существует ДЕКОРАТИВНОГО ИСКУССТВА. Декоративность и есть полное раскрытие красоты материала как изначальной, так и той, которая возникает в результате разнообразной художественной обработки.</w:t>
      </w:r>
    </w:p>
    <w:p w14:paraId="406B4124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Русские умельцы отменно знали материал и использовали его, достигая естественного слияния красоты и прочности, декоративности и уместности каждой вещи в крестьянском быту. Все здесь ладило друг с другом: и отлично выкованная коса, и резной наличник.</w:t>
      </w:r>
    </w:p>
    <w:p w14:paraId="6DAEE49B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Понимание ИСКУССТВА, владение навыками РЕМЕСЛА передавались от дедов к правнукам. Целые деревни и села славились как горшечники, резчики, вышивальщицы, игрушечники. Здесь складывались промыслы. Крестьяне везли на базары и ярмарки то, что делалось по избам длинными зимними вечерами под девичью песню, под дедушкину сказку, под мужицкую поговорку. Во всех этих работах проявлялись народное представление о красоте и гармонии, тонкое чувство материала, изумительное владение им.</w:t>
      </w: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 </w:t>
      </w:r>
    </w:p>
    <w:p w14:paraId="6985090A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Изделия мастеров НАРОДНЫХ ПРОМЫСЛОВ вошли в экспозиции крупнейших отечественных и зарубежных выставок, пополнили музейные коллекции, стали предметом всестороннего и систематического научного исследования.</w:t>
      </w:r>
    </w:p>
    <w:p w14:paraId="2FB8B2DB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gramStart"/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  двадцатом</w:t>
      </w:r>
      <w:proofErr w:type="gramEnd"/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веке были созданы фабрики, продолжалось  развитие художественных производств, связанных с изделиями ювелирного ИСКУССТВА, керамики, художественного литья, художественной обработки камня.</w:t>
      </w:r>
    </w:p>
    <w:p w14:paraId="5BB23673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И ныне в разных уголках России живут и работают умельцы, чьи произведения чаще всего создаются для души — для подарка знакомым, на радость детишкам и по заказам Союза художников. В последнее время подобных самодеятельных гончаров, резчиков, игрушечников, вышивальщиц, </w:t>
      </w:r>
      <w:proofErr w:type="spellStart"/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плетенщиков</w:t>
      </w:r>
      <w:proofErr w:type="spellEnd"/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становится все больше. Это и пенсионеры, нашедшие доброе занятие на старости лет, и люди среднего возраста, и молодежь, что особенно отрадно.</w:t>
      </w:r>
    </w:p>
    <w:p w14:paraId="5EDFD123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Если представить себе художественную карту России, то, пожалуй, она засверкает, как чудотворные перья сказочной жар-птицы. О художественной промышленности нашей страны, о современном НАРОДНОМ ИСКУССТВЕ, о творчестве самодеятельных умельцев-художников написаны научные труды и многочисленные специальные исследования, им посвящены и популярные издания.</w:t>
      </w:r>
    </w:p>
    <w:p w14:paraId="4B67131E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Сейчас главное для многих РУССКИХ РЕМЁСЕЛ И МАСТЕРОВ – продолжать развиваться. Популярность – это ключ к успеху. Ведь чем больше людей знает и ценит ремесло, тем лучше, тем больше заказов получают мастера.</w:t>
      </w:r>
    </w:p>
    <w:p w14:paraId="4C5532D9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Кроме того, изделия НАРОДНЫХ ПРОМЫСЛОВ помогают новому поколению понять историю и культуру собственной страны. Это не только интересно и познавательно, но и очень весело, особенно для детей.</w:t>
      </w:r>
    </w:p>
    <w:p w14:paraId="7B8C9D93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Как правило, в местах, где сосредоточено производство тех или иных поделок, проводятся ежегодные ярмарки-выставки. Именно сюда мастера приносят свои лучшие изделия для демонстрации и продажи.</w:t>
      </w:r>
    </w:p>
    <w:p w14:paraId="5C85FC13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Наиболее известные и интересные сегодня ярмарки: выставка народных промыслов «Ладья», которая проходит в Нижнем Новгороде; «</w:t>
      </w:r>
      <w:proofErr w:type="spellStart"/>
      <w:proofErr w:type="gramStart"/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Этномир</w:t>
      </w:r>
      <w:proofErr w:type="spellEnd"/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»  в</w:t>
      </w:r>
      <w:proofErr w:type="gramEnd"/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Калужской области; Соловецкая ярмарка ремесел в Архангельской губернии.</w:t>
      </w:r>
    </w:p>
    <w:p w14:paraId="1B243F7E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</w:t>
      </w:r>
      <w:r w:rsidRPr="009C7C06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 xml:space="preserve">(По тексту </w:t>
      </w:r>
      <w:proofErr w:type="spellStart"/>
      <w:r w:rsidRPr="009C7C06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И.И</w:t>
      </w:r>
      <w:proofErr w:type="spellEnd"/>
      <w:r w:rsidRPr="009C7C06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 xml:space="preserve">. </w:t>
      </w:r>
      <w:proofErr w:type="spellStart"/>
      <w:r w:rsidRPr="009C7C06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Купцова</w:t>
      </w:r>
      <w:proofErr w:type="spellEnd"/>
      <w:r w:rsidRPr="009C7C06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, по материалам сайта «Детская школа искусств» г. Ступино Московской области https://childrenart.ru/raznoe-2/chto-takoe-narodnyj-promysel.html)</w:t>
      </w:r>
    </w:p>
    <w:p w14:paraId="58A48F67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</w:t>
      </w:r>
    </w:p>
    <w:p w14:paraId="3C1E38F6" w14:textId="77777777" w:rsidR="009C7C06" w:rsidRPr="009C7C06" w:rsidRDefault="009C7C06" w:rsidP="009C7C06">
      <w:pPr>
        <w:numPr>
          <w:ilvl w:val="0"/>
          <w:numId w:val="1"/>
        </w:numPr>
        <w:shd w:val="clear" w:color="auto" w:fill="FFFFFF"/>
        <w:spacing w:after="0" w:line="276" w:lineRule="auto"/>
        <w:ind w:left="1095"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Какова основная цель текста? Укажите ОДИН правильный ответ</w:t>
      </w: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</w:t>
      </w:r>
    </w:p>
    <w:p w14:paraId="6E7C0756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1) Объяснить, почему школьникам важно знать об изделиях народного промысла.</w:t>
      </w:r>
    </w:p>
    <w:p w14:paraId="27326382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2) Рассказать, какие народные промыслы существуют в нашей стране.</w:t>
      </w:r>
    </w:p>
    <w:p w14:paraId="5320300B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3) Показать, как умельцы изготавливают свои изделия.</w:t>
      </w:r>
    </w:p>
    <w:p w14:paraId="14DFEA38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4) Убедить в том, что изделия народных промыслов помогают последующим поколениям понять историю и культуру собственной страны.</w:t>
      </w:r>
    </w:p>
    <w:p w14:paraId="6D29201C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</w:t>
      </w:r>
    </w:p>
    <w:p w14:paraId="5DC1D419" w14:textId="77777777" w:rsidR="009C7C06" w:rsidRPr="009C7C06" w:rsidRDefault="009C7C06" w:rsidP="009C7C06">
      <w:pPr>
        <w:numPr>
          <w:ilvl w:val="0"/>
          <w:numId w:val="2"/>
        </w:numPr>
        <w:shd w:val="clear" w:color="auto" w:fill="FFFFFF"/>
        <w:spacing w:after="0" w:line="276" w:lineRule="auto"/>
        <w:ind w:left="1095"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Какое из высказываний соответствует содержанию текста? Укажите ОДИН правильный ответ. </w:t>
      </w:r>
    </w:p>
    <w:p w14:paraId="6FF29BB8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1) Волшебный свет пера жар-птицы наполнял мир искусством.</w:t>
      </w:r>
    </w:p>
    <w:p w14:paraId="494CDD7A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2) В народном искусстве непроизвольно и любовно воплощались нравственная чистота и душевная красота людей.</w:t>
      </w:r>
    </w:p>
    <w:p w14:paraId="24D96012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3)  Главное для многих русских ремесел и мастеров – продолжать развиваться, чтобы заработать деньги.</w:t>
      </w:r>
    </w:p>
    <w:p w14:paraId="424768B5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4) Изделия мастеров народных промыслов вошли в экспозиции </w:t>
      </w:r>
      <w:proofErr w:type="gramStart"/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только  отечественных</w:t>
      </w:r>
      <w:proofErr w:type="gramEnd"/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выставок.</w:t>
      </w:r>
    </w:p>
    <w:p w14:paraId="4888BD3F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</w:t>
      </w:r>
    </w:p>
    <w:p w14:paraId="40D0FD64" w14:textId="77777777" w:rsidR="009C7C06" w:rsidRPr="009C7C06" w:rsidRDefault="009C7C06" w:rsidP="009C7C06">
      <w:pPr>
        <w:numPr>
          <w:ilvl w:val="0"/>
          <w:numId w:val="3"/>
        </w:numPr>
        <w:shd w:val="clear" w:color="auto" w:fill="FFFFFF"/>
        <w:spacing w:after="0" w:line="276" w:lineRule="auto"/>
        <w:ind w:left="1095"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Что для многих русских ремесел и мастеров автор считает самым важным? Сформулируйте ответ и запишите.</w:t>
      </w:r>
    </w:p>
    <w:p w14:paraId="2C95C790" w14:textId="77777777" w:rsidR="009C7C06" w:rsidRPr="009C7C06" w:rsidRDefault="009C7C06" w:rsidP="009C7C06">
      <w:pPr>
        <w:numPr>
          <w:ilvl w:val="0"/>
          <w:numId w:val="3"/>
        </w:numPr>
        <w:shd w:val="clear" w:color="auto" w:fill="FFFFFF"/>
        <w:spacing w:after="0" w:line="276" w:lineRule="auto"/>
        <w:ind w:left="1095"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Какие приёмы использует автор, чтобы обратить особое внимание читателей на информацию о народных промыслах, которую он считает самой важной? Запишите ДВА таких приёма.</w:t>
      </w:r>
    </w:p>
    <w:p w14:paraId="091597D0" w14:textId="77777777" w:rsidR="009C7C06" w:rsidRPr="009C7C06" w:rsidRDefault="009C7C06" w:rsidP="009C7C06">
      <w:pPr>
        <w:numPr>
          <w:ilvl w:val="0"/>
          <w:numId w:val="3"/>
        </w:numPr>
        <w:shd w:val="clear" w:color="auto" w:fill="FFFFFF"/>
        <w:spacing w:after="0" w:line="276" w:lineRule="auto"/>
        <w:ind w:left="1095"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 xml:space="preserve">Ниже даны два утверждения. Запишите рядом с каждым из </w:t>
      </w:r>
      <w:proofErr w:type="gramStart"/>
      <w:r w:rsidRPr="009C7C06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них  такие</w:t>
      </w:r>
      <w:proofErr w:type="gramEnd"/>
      <w:r w:rsidRPr="009C7C06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 xml:space="preserve"> два предложения из текста,  которые объясняют, почему указанные утверждения ошибочны.</w:t>
      </w:r>
    </w:p>
    <w:p w14:paraId="1C6DB864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А. Искусство народных умельцев не зависит от материала.</w:t>
      </w:r>
    </w:p>
    <w:p w14:paraId="3847A627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Б. Настоящих ценителей изделий народных промыслов единицы, но это и не так важно.</w:t>
      </w:r>
    </w:p>
    <w:p w14:paraId="2FBDE722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</w:t>
      </w:r>
    </w:p>
    <w:p w14:paraId="2358C956" w14:textId="77777777" w:rsidR="009C7C06" w:rsidRPr="009C7C06" w:rsidRDefault="009C7C06" w:rsidP="009C7C06">
      <w:pPr>
        <w:numPr>
          <w:ilvl w:val="0"/>
          <w:numId w:val="4"/>
        </w:numPr>
        <w:shd w:val="clear" w:color="auto" w:fill="FFFFFF"/>
        <w:spacing w:after="0" w:line="276" w:lineRule="auto"/>
        <w:ind w:left="1095"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lastRenderedPageBreak/>
        <w:t>Какие ТРИ правила поведения на экскурсии в музее стоит соблюдать? Запишите их.</w:t>
      </w:r>
    </w:p>
    <w:p w14:paraId="2030B4BF" w14:textId="612CA15E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i/>
          <w:iCs/>
          <w:noProof/>
          <w:color w:val="101010"/>
          <w:sz w:val="24"/>
          <w:szCs w:val="24"/>
          <w:lang w:eastAsia="ru-RU"/>
        </w:rPr>
        <w:drawing>
          <wp:inline distT="0" distB="0" distL="0" distR="0" wp14:anchorId="294276F2" wp14:editId="6517E803">
            <wp:extent cx="5234305" cy="381508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305" cy="381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2C853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</w:t>
      </w:r>
    </w:p>
    <w:p w14:paraId="251BCFD3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spellStart"/>
      <w:r w:rsidRPr="009C7C06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7.Опираясь</w:t>
      </w:r>
      <w:proofErr w:type="spellEnd"/>
      <w:r w:rsidRPr="009C7C06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 xml:space="preserve"> на текст, определите, на каких фотографиях изображены изделия народных промыслов. Отметьте ВСЕ правильные ответы.</w:t>
      </w:r>
    </w:p>
    <w:p w14:paraId="3700A9EB" w14:textId="3C4D538D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i/>
          <w:iCs/>
          <w:noProof/>
          <w:color w:val="101010"/>
          <w:sz w:val="24"/>
          <w:szCs w:val="24"/>
          <w:lang w:eastAsia="ru-RU"/>
        </w:rPr>
        <w:drawing>
          <wp:inline distT="0" distB="0" distL="0" distR="0" wp14:anchorId="75D9E07A" wp14:editId="2DCA1326">
            <wp:extent cx="5045075" cy="37680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075" cy="376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3752A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spellStart"/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8.</w:t>
      </w:r>
      <w:r w:rsidRPr="009C7C06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Что</w:t>
      </w:r>
      <w:proofErr w:type="spellEnd"/>
      <w:r w:rsidRPr="009C7C06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 xml:space="preserve"> следует делать, если вас попросили выступить с сообщением о народных промыслах России на классном часе? Используя информацию текста, опишите своими словами цель вашего выступления.</w:t>
      </w:r>
    </w:p>
    <w:p w14:paraId="61328919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 </w:t>
      </w:r>
    </w:p>
    <w:p w14:paraId="6AC270CD" w14:textId="77777777" w:rsidR="009C7C06" w:rsidRPr="009C7C06" w:rsidRDefault="009C7C06" w:rsidP="009C7C06">
      <w:pPr>
        <w:numPr>
          <w:ilvl w:val="0"/>
          <w:numId w:val="5"/>
        </w:numPr>
        <w:shd w:val="clear" w:color="auto" w:fill="FFFFFF"/>
        <w:spacing w:after="0" w:line="276" w:lineRule="auto"/>
        <w:ind w:left="1095"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Что следует делать, если вы хотите посетить одну из выставок изделий народных промыслов? Используя информацию текста, опишите свои действия в этой ситуации.</w:t>
      </w:r>
    </w:p>
    <w:p w14:paraId="406E57D1" w14:textId="77777777" w:rsidR="009C7C06" w:rsidRPr="009C7C06" w:rsidRDefault="009C7C06" w:rsidP="009C7C0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C7C0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</w:t>
      </w:r>
    </w:p>
    <w:sectPr w:rsidR="009C7C06" w:rsidRPr="009C7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A2444"/>
    <w:multiLevelType w:val="multilevel"/>
    <w:tmpl w:val="DA5A67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26CF7"/>
    <w:multiLevelType w:val="multilevel"/>
    <w:tmpl w:val="16369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80775"/>
    <w:multiLevelType w:val="multilevel"/>
    <w:tmpl w:val="6296AC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46718"/>
    <w:multiLevelType w:val="multilevel"/>
    <w:tmpl w:val="822A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107A45"/>
    <w:multiLevelType w:val="multilevel"/>
    <w:tmpl w:val="1ACE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983EF0"/>
    <w:multiLevelType w:val="multilevel"/>
    <w:tmpl w:val="5EFEC1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25C56"/>
    <w:multiLevelType w:val="multilevel"/>
    <w:tmpl w:val="1410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232443"/>
    <w:multiLevelType w:val="multilevel"/>
    <w:tmpl w:val="8EBA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86"/>
    <w:rsid w:val="00546286"/>
    <w:rsid w:val="009C7C06"/>
    <w:rsid w:val="00BC537E"/>
    <w:rsid w:val="00E2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58E9"/>
  <w15:chartTrackingRefBased/>
  <w15:docId w15:val="{3AD48E15-F848-4FE6-95DE-8CC56C59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C06"/>
    <w:rPr>
      <w:b/>
      <w:bCs/>
    </w:rPr>
  </w:style>
  <w:style w:type="character" w:styleId="a5">
    <w:name w:val="Emphasis"/>
    <w:basedOn w:val="a0"/>
    <w:uiPriority w:val="20"/>
    <w:qFormat/>
    <w:rsid w:val="009C7C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Фаина</dc:creator>
  <cp:keywords/>
  <dc:description/>
  <cp:lastModifiedBy>Фаина</cp:lastModifiedBy>
  <cp:revision>2</cp:revision>
  <dcterms:created xsi:type="dcterms:W3CDTF">2022-10-14T09:33:00Z</dcterms:created>
  <dcterms:modified xsi:type="dcterms:W3CDTF">2022-10-14T09:48:00Z</dcterms:modified>
</cp:coreProperties>
</file>