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44F0" w14:textId="116CF917" w:rsidR="009C7C06" w:rsidRPr="00E21DA9" w:rsidRDefault="009C7C06" w:rsidP="00E21DA9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101010"/>
          <w:sz w:val="36"/>
          <w:szCs w:val="36"/>
          <w:lang w:eastAsia="ru-RU"/>
        </w:rPr>
      </w:pPr>
      <w:r w:rsidRPr="00E21DA9">
        <w:rPr>
          <w:rFonts w:ascii="Times New Roman" w:eastAsia="Times New Roman" w:hAnsi="Times New Roman" w:cs="Times New Roman"/>
          <w:b/>
          <w:bCs/>
          <w:i/>
          <w:iCs/>
          <w:color w:val="101010"/>
          <w:sz w:val="36"/>
          <w:szCs w:val="36"/>
          <w:lang w:eastAsia="ru-RU"/>
        </w:rPr>
        <w:t xml:space="preserve">Народные </w:t>
      </w:r>
      <w:r w:rsidR="00E21DA9" w:rsidRPr="00E21DA9">
        <w:rPr>
          <w:rFonts w:ascii="Times New Roman" w:eastAsia="Times New Roman" w:hAnsi="Times New Roman" w:cs="Times New Roman"/>
          <w:b/>
          <w:bCs/>
          <w:i/>
          <w:iCs/>
          <w:color w:val="101010"/>
          <w:sz w:val="36"/>
          <w:szCs w:val="36"/>
          <w:lang w:eastAsia="ru-RU"/>
        </w:rPr>
        <w:t>ремёсла</w:t>
      </w:r>
    </w:p>
    <w:p w14:paraId="42859BDC" w14:textId="65FDD702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  <w:t>Прочитайте текст и выполните задания к нему.</w:t>
      </w:r>
    </w:p>
    <w:p w14:paraId="1AB9245C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русских сказках славилось перо жар-птицы. Его волшебный свет наполнял мир красотой и радостью. Не в сказке, а наяву красоту и радость творили руки народных умельцев. Все, к чему они прикасались, преображалось: берёста с берёзы превращалась в очаровательный туесок, а ком глины — в веселый печной горшок, в праздничную кринку, в забавную игрушку-свистульку.</w:t>
      </w:r>
    </w:p>
    <w:p w14:paraId="4BB4A44E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народном искусстве непроизвольно и любовно воплощались нравственная чистота и душевная красота людей.</w:t>
      </w:r>
    </w:p>
    <w:p w14:paraId="6C1017BB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Необходимые в быту вещи: ковши, прялки, полотенца, мужской и женский костюм </w:t>
      </w:r>
      <w:proofErr w:type="gramStart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 превращались</w:t>
      </w:r>
      <w:proofErr w:type="gramEnd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 подлинные ПРОИЗВЕДЕНИЯ ИСКУССТВА, не теряя присущей им простоты и выразительности, когда их касалась рука безымянного крестьянского художника. В основе НАРОДНОГО ИСКУССТВА всегда лежала глубокая связь с материалом, тонкое понимание его художественных качеств и свойств. Можно утверждать, что вне материала не существует ДЕКОРАТИВНОГО ИСКУССТВА. Декоративность и есть полное раскрытие красоты материала как изначальной, так и той, которая возникает в результате разнообразной художественной обработки.</w:t>
      </w:r>
    </w:p>
    <w:p w14:paraId="406B4124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Русские умельцы отменно знали материал и использовали его, достигая естественного слияния красоты и прочности, декоративности и уместности каждой вещи в крестьянском быту. Все здесь ладило друг с другом: и отлично выкованная коса, и резной наличник.</w:t>
      </w:r>
    </w:p>
    <w:p w14:paraId="6DAEE49B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Понимание ИСКУССТВА, владение навыками РЕМЕСЛА передавались от дедов к правнукам. Целые деревни и села славились как горшечники, резчики, вышивальщицы, игрушечники. Здесь складывались промыслы. Крестьяне везли на базары и ярмарки то, что делалось по избам длинными зимними вечерами под девичью песню, под дедушкину сказку, под мужицкую поговорку. Во всех этих работах проявлялись народное представление о красоте и гармонии, тонкое чувство материала, изумительное владение им.</w:t>
      </w: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 </w:t>
      </w:r>
    </w:p>
    <w:p w14:paraId="6985090A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Изделия мастеров НАРОДНЫХ ПРОМЫСЛОВ вошли в экспозиции крупнейших отечественных и зарубежных выставок, пополнили музейные коллекции, стали предметом всестороннего и систематического научного исследования.</w:t>
      </w:r>
    </w:p>
    <w:p w14:paraId="2FB8B2DB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  двадцатом</w:t>
      </w:r>
      <w:proofErr w:type="gramEnd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веке были созданы фабрики, продолжалось  развитие художественных производств, связанных с изделиями ювелирного ИСКУССТВА, керамики, художественного литья, художественной обработки камня.</w:t>
      </w:r>
    </w:p>
    <w:p w14:paraId="5BB23673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 ныне в разных уголках России живут и работают умельцы, чьи произведения чаще всего создаются для души — для подарка знакомым, на радость детишкам и по заказам Союза художников. В последнее время подобных самодеятельных гончаров, резчиков, игрушечников, вышивальщиц, </w:t>
      </w:r>
      <w:proofErr w:type="spellStart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плетенщиков</w:t>
      </w:r>
      <w:proofErr w:type="spellEnd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становится все больше. Это и пенсионеры, нашедшие доброе занятие на старости лет, и люди среднего возраста, и молодежь, что особенно отрадно.</w:t>
      </w:r>
    </w:p>
    <w:p w14:paraId="5EDFD123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Если представить себе художественную карту России, то, пожалуй, она засверкает, как чудотворные перья сказочной жар-птицы. О художественной промышленности нашей страны, о современном НАРОДНОМ ИСКУССТВЕ, о творчестве самодеятельных умельцев-художников написаны научные труды и многочисленные специальные исследования, им посвящены и популярные издания.</w:t>
      </w:r>
    </w:p>
    <w:p w14:paraId="4B67131E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Сейчас главное для многих РУССКИХ РЕМЁСЕЛ И МАСТЕРОВ – продолжать развиваться. Популярность – это ключ к успеху. Ведь чем больше людей знает и ценит ремесло, тем лучше, тем больше заказов получают мастера.</w:t>
      </w:r>
    </w:p>
    <w:p w14:paraId="4C5532D9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Кроме того, изделия НАРОДНЫХ ПРОМЫСЛОВ помогают новому поколению понять историю и культуру собственной страны. Это не только интересно и познавательно, но и очень весело, особенно для детей.</w:t>
      </w:r>
    </w:p>
    <w:p w14:paraId="7B8C9D93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Как правило, в местах, где сосредоточено производство тех или иных поделок, проводятся ежегодные ярмарки-выставки. Именно сюда мастера приносят свои лучшие изделия для демонстрации и продажи.</w:t>
      </w:r>
    </w:p>
    <w:p w14:paraId="5C85FC13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Наиболее известные и интересные сегодня ярмарки: выставка народных промыслов «Ладья», которая проходит в Нижнем Новгороде; «</w:t>
      </w:r>
      <w:proofErr w:type="spellStart"/>
      <w:proofErr w:type="gramStart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Этномир</w:t>
      </w:r>
      <w:proofErr w:type="spellEnd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»  в</w:t>
      </w:r>
      <w:proofErr w:type="gramEnd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Калужской области; Соловецкая ярмарка ремесел в Архангельской губернии.</w:t>
      </w:r>
    </w:p>
    <w:p w14:paraId="1B243F7E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(По тексту </w:t>
      </w:r>
      <w:proofErr w:type="spellStart"/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И.И</w:t>
      </w:r>
      <w:proofErr w:type="spellEnd"/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. </w:t>
      </w:r>
      <w:proofErr w:type="spellStart"/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Купцова</w:t>
      </w:r>
      <w:proofErr w:type="spellEnd"/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, по материалам сайта «Детская школа искусств» г. Ступино Московской области https://childrenart.ru/raznoe-2/chto-takoe-narodnyj-promysel.html)</w:t>
      </w:r>
    </w:p>
    <w:p w14:paraId="58A48F67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14:paraId="3C1E38F6" w14:textId="77777777" w:rsidR="009C7C06" w:rsidRPr="009C7C06" w:rsidRDefault="009C7C06" w:rsidP="009C7C06">
      <w:pPr>
        <w:numPr>
          <w:ilvl w:val="0"/>
          <w:numId w:val="1"/>
        </w:numPr>
        <w:shd w:val="clear" w:color="auto" w:fill="FFFFFF"/>
        <w:spacing w:after="0" w:line="276" w:lineRule="auto"/>
        <w:ind w:left="1095"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Какова основная цель текста? Укажите ОДИН правильный ответ</w:t>
      </w: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14:paraId="6E7C0756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1) Объяснить, почему школьникам важно знать об изделиях народного промысла.</w:t>
      </w:r>
    </w:p>
    <w:p w14:paraId="27326382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2) Рассказать, какие народные промыслы существуют в нашей стране.</w:t>
      </w:r>
    </w:p>
    <w:p w14:paraId="5320300B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3) Показать, как умельцы изготавливают свои изделия.</w:t>
      </w:r>
    </w:p>
    <w:p w14:paraId="14DFEA38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4) Убедить в том, что изделия народных промыслов помогают последующим поколениям понять историю и культуру собственной страны.</w:t>
      </w:r>
    </w:p>
    <w:p w14:paraId="6D29201C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14:paraId="5DC1D419" w14:textId="77777777" w:rsidR="009C7C06" w:rsidRPr="009C7C06" w:rsidRDefault="009C7C06" w:rsidP="009C7C06">
      <w:pPr>
        <w:numPr>
          <w:ilvl w:val="0"/>
          <w:numId w:val="2"/>
        </w:numPr>
        <w:shd w:val="clear" w:color="auto" w:fill="FFFFFF"/>
        <w:spacing w:after="0" w:line="276" w:lineRule="auto"/>
        <w:ind w:left="1095"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Какое из высказываний соответствует содержанию текста? Укажите ОДИН правильный ответ. </w:t>
      </w:r>
    </w:p>
    <w:p w14:paraId="6FF29BB8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1) Волшебный свет пера жар-птицы наполнял мир искусством.</w:t>
      </w:r>
    </w:p>
    <w:p w14:paraId="494CDD7A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2) В народном искусстве непроизвольно и любовно воплощались нравственная чистота и душевная красота людей.</w:t>
      </w:r>
    </w:p>
    <w:p w14:paraId="24D96012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3)  Главное для многих русских ремесел и мастеров – продолжать развиваться, чтобы заработать деньги.</w:t>
      </w:r>
    </w:p>
    <w:p w14:paraId="424768B5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4) Изделия мастеров народных промыслов вошли в экспозиции </w:t>
      </w:r>
      <w:proofErr w:type="gramStart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только  отечественных</w:t>
      </w:r>
      <w:proofErr w:type="gramEnd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выставок.</w:t>
      </w:r>
    </w:p>
    <w:p w14:paraId="4888BD3F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14:paraId="40D0FD64" w14:textId="77777777" w:rsidR="009C7C06" w:rsidRPr="009C7C06" w:rsidRDefault="009C7C06" w:rsidP="009C7C06">
      <w:pPr>
        <w:numPr>
          <w:ilvl w:val="0"/>
          <w:numId w:val="3"/>
        </w:numPr>
        <w:shd w:val="clear" w:color="auto" w:fill="FFFFFF"/>
        <w:spacing w:after="0" w:line="276" w:lineRule="auto"/>
        <w:ind w:left="1095"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Что для многих русских ремесел и мастеров автор считает самым важным? Сформулируйте ответ и запишите.</w:t>
      </w:r>
    </w:p>
    <w:p w14:paraId="2C95C790" w14:textId="77777777" w:rsidR="009C7C06" w:rsidRPr="009C7C06" w:rsidRDefault="009C7C06" w:rsidP="009C7C06">
      <w:pPr>
        <w:numPr>
          <w:ilvl w:val="0"/>
          <w:numId w:val="3"/>
        </w:numPr>
        <w:shd w:val="clear" w:color="auto" w:fill="FFFFFF"/>
        <w:spacing w:after="0" w:line="276" w:lineRule="auto"/>
        <w:ind w:left="1095"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Какие приёмы использует автор, чтобы обратить особое внимание читателей на информацию о народных промыслах, которую он считает самой важной? Запишите ДВА таких приёма.</w:t>
      </w:r>
    </w:p>
    <w:p w14:paraId="091597D0" w14:textId="77777777" w:rsidR="009C7C06" w:rsidRPr="009C7C06" w:rsidRDefault="009C7C06" w:rsidP="009C7C06">
      <w:pPr>
        <w:numPr>
          <w:ilvl w:val="0"/>
          <w:numId w:val="3"/>
        </w:numPr>
        <w:shd w:val="clear" w:color="auto" w:fill="FFFFFF"/>
        <w:spacing w:after="0" w:line="276" w:lineRule="auto"/>
        <w:ind w:left="1095"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Ниже даны два утверждения. Запишите рядом с каждым из </w:t>
      </w:r>
      <w:proofErr w:type="gramStart"/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них  такие</w:t>
      </w:r>
      <w:proofErr w:type="gramEnd"/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два предложения из текста,  которые объясняют, почему указанные утверждения ошибочны.</w:t>
      </w:r>
    </w:p>
    <w:p w14:paraId="1C6DB864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 Искусство народных умельцев не зависит от материала.</w:t>
      </w:r>
    </w:p>
    <w:p w14:paraId="3847A627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Б. Настоящих ценителей изделий народных промыслов единицы, но это и не так важно.</w:t>
      </w:r>
    </w:p>
    <w:p w14:paraId="2FBDE722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14:paraId="2358C956" w14:textId="77777777" w:rsidR="009C7C06" w:rsidRPr="009C7C06" w:rsidRDefault="009C7C06" w:rsidP="009C7C06">
      <w:pPr>
        <w:numPr>
          <w:ilvl w:val="0"/>
          <w:numId w:val="4"/>
        </w:numPr>
        <w:shd w:val="clear" w:color="auto" w:fill="FFFFFF"/>
        <w:spacing w:after="0" w:line="276" w:lineRule="auto"/>
        <w:ind w:left="1095"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Какие ТРИ правила поведения на экскурсии в музее стоит соблюдать? Запишите их.</w:t>
      </w:r>
    </w:p>
    <w:p w14:paraId="2030B4BF" w14:textId="612CA15E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i/>
          <w:iCs/>
          <w:noProof/>
          <w:color w:val="101010"/>
          <w:sz w:val="24"/>
          <w:szCs w:val="24"/>
          <w:lang w:eastAsia="ru-RU"/>
        </w:rPr>
        <w:drawing>
          <wp:inline distT="0" distB="0" distL="0" distR="0" wp14:anchorId="294276F2" wp14:editId="6517E803">
            <wp:extent cx="5234305" cy="381508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C853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14:paraId="251BCFD3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spellStart"/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7.Опираясь</w:t>
      </w:r>
      <w:proofErr w:type="spellEnd"/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на текст, определите, на каких фотографиях изображены изделия народных промыслов. Отметьте ВСЕ правильные ответы.</w:t>
      </w:r>
    </w:p>
    <w:p w14:paraId="3700A9EB" w14:textId="3C4D538D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i/>
          <w:iCs/>
          <w:noProof/>
          <w:color w:val="101010"/>
          <w:sz w:val="24"/>
          <w:szCs w:val="24"/>
          <w:lang w:eastAsia="ru-RU"/>
        </w:rPr>
        <w:drawing>
          <wp:inline distT="0" distB="0" distL="0" distR="0" wp14:anchorId="75D9E07A" wp14:editId="2DCA1326">
            <wp:extent cx="5045075" cy="37680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752A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spellStart"/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8.</w:t>
      </w:r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Что</w:t>
      </w:r>
      <w:proofErr w:type="spellEnd"/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следует делать, если вас попросили выступить с сообщением о народных промыслах России на классном часе? Используя информацию текста, опишите своими словами цель вашего выступления.</w:t>
      </w:r>
    </w:p>
    <w:p w14:paraId="61328919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 </w:t>
      </w:r>
    </w:p>
    <w:p w14:paraId="6AC270CD" w14:textId="77777777" w:rsidR="009C7C06" w:rsidRPr="009C7C06" w:rsidRDefault="009C7C06" w:rsidP="009C7C06">
      <w:pPr>
        <w:numPr>
          <w:ilvl w:val="0"/>
          <w:numId w:val="5"/>
        </w:numPr>
        <w:shd w:val="clear" w:color="auto" w:fill="FFFFFF"/>
        <w:spacing w:after="0" w:line="276" w:lineRule="auto"/>
        <w:ind w:left="1095"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Что следует делать, если вы хотите посетить одну из выставок изделий народных промыслов? Используя информацию текста, опишите свои действия в этой ситуации.</w:t>
      </w:r>
    </w:p>
    <w:p w14:paraId="406E57D1" w14:textId="77777777" w:rsidR="009C7C06" w:rsidRPr="009C7C06" w:rsidRDefault="009C7C06" w:rsidP="009C7C0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7C0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sectPr w:rsidR="009C7C06" w:rsidRPr="009C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2444"/>
    <w:multiLevelType w:val="multilevel"/>
    <w:tmpl w:val="DA5A6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26CF7"/>
    <w:multiLevelType w:val="multilevel"/>
    <w:tmpl w:val="16369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80775"/>
    <w:multiLevelType w:val="multilevel"/>
    <w:tmpl w:val="6296AC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46718"/>
    <w:multiLevelType w:val="multilevel"/>
    <w:tmpl w:val="822A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07A45"/>
    <w:multiLevelType w:val="multilevel"/>
    <w:tmpl w:val="1ACE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3EF0"/>
    <w:multiLevelType w:val="multilevel"/>
    <w:tmpl w:val="5EFEC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25C56"/>
    <w:multiLevelType w:val="multilevel"/>
    <w:tmpl w:val="1410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32443"/>
    <w:multiLevelType w:val="multilevel"/>
    <w:tmpl w:val="8EBA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86"/>
    <w:rsid w:val="00546286"/>
    <w:rsid w:val="009C7C06"/>
    <w:rsid w:val="00BC537E"/>
    <w:rsid w:val="00E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58E9"/>
  <w15:chartTrackingRefBased/>
  <w15:docId w15:val="{3AD48E15-F848-4FE6-95DE-8CC56C59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C06"/>
    <w:rPr>
      <w:b/>
      <w:bCs/>
    </w:rPr>
  </w:style>
  <w:style w:type="character" w:styleId="a5">
    <w:name w:val="Emphasis"/>
    <w:basedOn w:val="a0"/>
    <w:uiPriority w:val="20"/>
    <w:qFormat/>
    <w:rsid w:val="009C7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2022-10-14T09:33:00Z</dcterms:created>
  <dcterms:modified xsi:type="dcterms:W3CDTF">2022-10-14T09:48:00Z</dcterms:modified>
</cp:coreProperties>
</file>